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FA" w:rsidRDefault="00D526FA" w:rsidP="00D526FA">
      <w:pPr>
        <w:pStyle w:val="NormalWeb"/>
        <w:spacing w:before="0" w:beforeAutospacing="0" w:after="0" w:afterAutospacing="0"/>
      </w:pPr>
      <w:r>
        <w:rPr>
          <w:rFonts w:ascii="Times" w:hAnsi="Times"/>
          <w:color w:val="000000"/>
          <w:sz w:val="27"/>
          <w:szCs w:val="27"/>
          <w:bdr w:val="none" w:sz="0" w:space="0" w:color="auto" w:frame="1"/>
        </w:rPr>
        <w:t>Dr. </w:t>
      </w:r>
      <w:r>
        <w:rPr>
          <w:rStyle w:val="marknmum8stl8"/>
          <w:rFonts w:ascii="Times" w:hAnsi="Times"/>
          <w:color w:val="000000"/>
          <w:sz w:val="27"/>
          <w:szCs w:val="27"/>
          <w:bdr w:val="none" w:sz="0" w:space="0" w:color="auto" w:frame="1"/>
        </w:rPr>
        <w:t>Tina</w:t>
      </w:r>
      <w:r>
        <w:rPr>
          <w:rFonts w:ascii="Times" w:hAnsi="Times"/>
          <w:color w:val="000000"/>
          <w:sz w:val="27"/>
          <w:szCs w:val="27"/>
          <w:bdr w:val="none" w:sz="0" w:space="0" w:color="auto" w:frame="1"/>
        </w:rPr>
        <w:t> </w:t>
      </w:r>
      <w:r>
        <w:rPr>
          <w:rStyle w:val="markljftrye5b"/>
          <w:rFonts w:ascii="Times" w:hAnsi="Times"/>
          <w:color w:val="000000"/>
          <w:sz w:val="27"/>
          <w:szCs w:val="27"/>
          <w:bdr w:val="none" w:sz="0" w:space="0" w:color="auto" w:frame="1"/>
        </w:rPr>
        <w:t>Tinney</w:t>
      </w:r>
      <w:r>
        <w:rPr>
          <w:rFonts w:ascii="Times" w:hAnsi="Times"/>
          <w:color w:val="000000"/>
          <w:sz w:val="27"/>
          <w:szCs w:val="27"/>
          <w:bdr w:val="none" w:sz="0" w:space="0" w:color="auto" w:frame="1"/>
        </w:rPr>
        <w:t> was appointed Chancellor of Nunez Community College in Chalmette, Louisiana</w:t>
      </w:r>
      <w:r w:rsidR="00DE53FA">
        <w:rPr>
          <w:rFonts w:ascii="Times" w:hAnsi="Times"/>
          <w:color w:val="000000"/>
          <w:sz w:val="27"/>
          <w:szCs w:val="27"/>
          <w:bdr w:val="none" w:sz="0" w:space="0" w:color="auto" w:frame="1"/>
        </w:rPr>
        <w:t>,</w:t>
      </w:r>
      <w:bookmarkStart w:id="0" w:name="_GoBack"/>
      <w:bookmarkEnd w:id="0"/>
      <w:r>
        <w:rPr>
          <w:rFonts w:ascii="Times" w:hAnsi="Times"/>
          <w:color w:val="000000"/>
          <w:sz w:val="27"/>
          <w:szCs w:val="27"/>
          <w:bdr w:val="none" w:sz="0" w:space="0" w:color="auto" w:frame="1"/>
        </w:rPr>
        <w:t xml:space="preserve"> in 2018. Dr. </w:t>
      </w:r>
      <w:r>
        <w:rPr>
          <w:rStyle w:val="markljftrye5b"/>
          <w:rFonts w:ascii="Times" w:hAnsi="Times"/>
          <w:color w:val="000000"/>
          <w:sz w:val="27"/>
          <w:szCs w:val="27"/>
          <w:bdr w:val="none" w:sz="0" w:space="0" w:color="auto" w:frame="1"/>
        </w:rPr>
        <w:t>Tinney</w:t>
      </w:r>
      <w:r>
        <w:rPr>
          <w:rFonts w:ascii="Times" w:hAnsi="Times"/>
          <w:color w:val="000000"/>
          <w:sz w:val="27"/>
          <w:szCs w:val="27"/>
          <w:bdr w:val="none" w:sz="0" w:space="0" w:color="auto" w:frame="1"/>
        </w:rPr>
        <w:t> began her career in education in K-12 as a high school faculty member. She has over 24 years of experience in teaching and administration in both 2-year and 4-year colleges as a faculty member, Dean of Academics and Vice Chancellor of Strategic Initiatives over Workforce Development, Adult Education and Institutional Advancement.  </w:t>
      </w:r>
    </w:p>
    <w:p w:rsidR="00D526FA" w:rsidRDefault="00D526FA" w:rsidP="00D526FA">
      <w:pPr>
        <w:pStyle w:val="xmsonormal"/>
        <w:spacing w:before="0" w:beforeAutospacing="0" w:after="0" w:afterAutospacing="0"/>
      </w:pPr>
      <w:r>
        <w:rPr>
          <w:rFonts w:ascii="Times" w:hAnsi="Times"/>
          <w:color w:val="000000"/>
          <w:sz w:val="27"/>
          <w:szCs w:val="27"/>
          <w:bdr w:val="none" w:sz="0" w:space="0" w:color="auto" w:frame="1"/>
        </w:rPr>
        <w:br/>
      </w:r>
    </w:p>
    <w:p w:rsidR="00D526FA" w:rsidRDefault="00D526FA" w:rsidP="00D526FA">
      <w:pPr>
        <w:pStyle w:val="xmsonormal"/>
        <w:spacing w:before="0" w:beforeAutospacing="0" w:after="0" w:afterAutospacing="0"/>
      </w:pPr>
      <w:r>
        <w:rPr>
          <w:rFonts w:ascii="Times" w:hAnsi="Times"/>
          <w:color w:val="000000"/>
          <w:sz w:val="27"/>
          <w:szCs w:val="27"/>
          <w:bdr w:val="none" w:sz="0" w:space="0" w:color="auto" w:frame="1"/>
        </w:rPr>
        <w:t>Dr. </w:t>
      </w:r>
      <w:r>
        <w:rPr>
          <w:rStyle w:val="markljftrye5b"/>
          <w:rFonts w:ascii="Times" w:hAnsi="Times"/>
          <w:color w:val="000000"/>
          <w:sz w:val="27"/>
          <w:szCs w:val="27"/>
          <w:bdr w:val="none" w:sz="0" w:space="0" w:color="auto" w:frame="1"/>
        </w:rPr>
        <w:t>Tinney</w:t>
      </w:r>
      <w:r>
        <w:rPr>
          <w:rFonts w:ascii="Times" w:hAnsi="Times"/>
          <w:color w:val="000000"/>
          <w:sz w:val="27"/>
          <w:szCs w:val="27"/>
          <w:bdr w:val="none" w:sz="0" w:space="0" w:color="auto" w:frame="1"/>
        </w:rPr>
        <w:t> earned both her Bachelor’s Degree and Master’s Degrees from the University of New Orleans and holds a doctoral degree in Educational Leadership from Southeastern Louisiana University. She is an alumna of the New Orleans Regional Institute, the League of Innovations Executive Leadership Institute, and the Harvard Institutes for Higher Education. Dr. </w:t>
      </w:r>
      <w:r>
        <w:rPr>
          <w:rStyle w:val="markljftrye5b"/>
          <w:rFonts w:ascii="Times" w:hAnsi="Times"/>
          <w:color w:val="000000"/>
          <w:sz w:val="27"/>
          <w:szCs w:val="27"/>
          <w:bdr w:val="none" w:sz="0" w:space="0" w:color="auto" w:frame="1"/>
        </w:rPr>
        <w:t>Tinney</w:t>
      </w:r>
      <w:r>
        <w:rPr>
          <w:rFonts w:ascii="Times" w:hAnsi="Times"/>
          <w:color w:val="000000"/>
          <w:sz w:val="27"/>
          <w:szCs w:val="27"/>
          <w:bdr w:val="none" w:sz="0" w:space="0" w:color="auto" w:frame="1"/>
        </w:rPr>
        <w:t> has published in the Southeast Journal of Educational Administration and the International Journal of Innovation in the Digital Economy. </w:t>
      </w:r>
      <w:r>
        <w:rPr>
          <w:bdr w:val="none" w:sz="0" w:space="0" w:color="auto" w:frame="1"/>
        </w:rPr>
        <w:t> </w:t>
      </w:r>
    </w:p>
    <w:p w:rsidR="00D526FA" w:rsidRDefault="00D526FA" w:rsidP="00D526FA">
      <w:pPr>
        <w:pStyle w:val="xmsonormal"/>
        <w:spacing w:before="0" w:beforeAutospacing="0" w:after="0" w:afterAutospacing="0"/>
      </w:pPr>
      <w:r>
        <w:rPr>
          <w:bdr w:val="none" w:sz="0" w:space="0" w:color="auto" w:frame="1"/>
        </w:rPr>
        <w:br/>
      </w:r>
    </w:p>
    <w:p w:rsidR="00D526FA" w:rsidRDefault="00D526FA" w:rsidP="0064702F">
      <w:pPr>
        <w:autoSpaceDE w:val="0"/>
        <w:autoSpaceDN w:val="0"/>
        <w:adjustRightInd w:val="0"/>
        <w:spacing w:after="0" w:line="240" w:lineRule="auto"/>
        <w:rPr>
          <w:rFonts w:ascii="Times" w:hAnsi="Times"/>
          <w:color w:val="000000"/>
          <w:sz w:val="27"/>
          <w:szCs w:val="27"/>
          <w:bdr w:val="none" w:sz="0" w:space="0" w:color="auto" w:frame="1"/>
        </w:rPr>
      </w:pPr>
      <w:r>
        <w:rPr>
          <w:rFonts w:ascii="Times" w:hAnsi="Times"/>
          <w:color w:val="000000"/>
          <w:sz w:val="27"/>
          <w:szCs w:val="27"/>
          <w:bdr w:val="none" w:sz="0" w:space="0" w:color="auto" w:frame="1"/>
        </w:rPr>
        <w:t>Active in the community, Dr. </w:t>
      </w:r>
      <w:r>
        <w:rPr>
          <w:rStyle w:val="markljftrye5b"/>
          <w:rFonts w:ascii="Times" w:hAnsi="Times"/>
          <w:color w:val="000000"/>
          <w:sz w:val="27"/>
          <w:szCs w:val="27"/>
          <w:bdr w:val="none" w:sz="0" w:space="0" w:color="auto" w:frame="1"/>
        </w:rPr>
        <w:t>Tinney</w:t>
      </w:r>
      <w:r>
        <w:rPr>
          <w:rFonts w:ascii="Times" w:hAnsi="Times"/>
          <w:color w:val="000000"/>
          <w:sz w:val="27"/>
          <w:szCs w:val="27"/>
          <w:bdr w:val="none" w:sz="0" w:space="0" w:color="auto" w:frame="1"/>
        </w:rPr>
        <w:t> serves on the Executive Board of St. Bernard Economic Development Foundation and is an active member of the Isle</w:t>
      </w:r>
      <w:r w:rsidR="0064702F" w:rsidRPr="0064702F">
        <w:rPr>
          <w:rFonts w:ascii="Times" w:hAnsi="Times" w:cs="Times"/>
          <w:sz w:val="27"/>
          <w:szCs w:val="27"/>
        </w:rPr>
        <w:t>ñ</w:t>
      </w:r>
      <w:r>
        <w:rPr>
          <w:rFonts w:ascii="Times" w:hAnsi="Times"/>
          <w:color w:val="000000"/>
          <w:sz w:val="27"/>
          <w:szCs w:val="27"/>
          <w:bdr w:val="none" w:sz="0" w:space="0" w:color="auto" w:frame="1"/>
        </w:rPr>
        <w:t>os Cultural and Heritage Society, the St. Bernard Chamber of Commerce, Business and Professional Women’s Foundation, Greater New Orleans, Inc and a number of professional organizations as well as business and industry councils. She is an active presenter at local, regional and national conferences on a variety of topics related to higher education, administration and leadership.  </w:t>
      </w:r>
    </w:p>
    <w:p w:rsidR="00DE53FA" w:rsidRPr="0064702F" w:rsidRDefault="00DE53FA" w:rsidP="0064702F">
      <w:pPr>
        <w:autoSpaceDE w:val="0"/>
        <w:autoSpaceDN w:val="0"/>
        <w:adjustRightInd w:val="0"/>
        <w:spacing w:after="0" w:line="240" w:lineRule="auto"/>
        <w:rPr>
          <w:rFonts w:ascii="MS Shell Dlg 2" w:hAnsi="MS Shell Dlg 2" w:cs="MS Shell Dlg 2"/>
          <w:sz w:val="17"/>
          <w:szCs w:val="17"/>
        </w:rPr>
      </w:pPr>
    </w:p>
    <w:p w:rsidR="0064702F" w:rsidRDefault="0064702F" w:rsidP="00D526FA">
      <w:pPr>
        <w:pStyle w:val="NormalWeb"/>
        <w:spacing w:before="0" w:beforeAutospacing="0" w:after="0" w:afterAutospacing="0"/>
      </w:pPr>
    </w:p>
    <w:p w:rsidR="00D526FA" w:rsidRDefault="00D526FA" w:rsidP="00D526FA">
      <w:pPr>
        <w:pStyle w:val="NormalWeb"/>
        <w:spacing w:before="0" w:beforeAutospacing="0" w:after="0" w:afterAutospacing="0"/>
      </w:pPr>
      <w:r>
        <w:rPr>
          <w:rStyle w:val="marknmum8stl8"/>
          <w:rFonts w:ascii="Times" w:hAnsi="Times"/>
          <w:color w:val="000000"/>
          <w:sz w:val="27"/>
          <w:szCs w:val="27"/>
          <w:bdr w:val="none" w:sz="0" w:space="0" w:color="auto" w:frame="1"/>
        </w:rPr>
        <w:t>Tina</w:t>
      </w:r>
      <w:r>
        <w:rPr>
          <w:rFonts w:ascii="Times" w:hAnsi="Times"/>
          <w:color w:val="000000"/>
          <w:sz w:val="27"/>
          <w:szCs w:val="27"/>
          <w:bdr w:val="none" w:sz="0" w:space="0" w:color="auto" w:frame="1"/>
        </w:rPr>
        <w:t> has two sons, Mark and Austin and 3 granddaughters, Amelia, Audrey and Klara. She resides in Arabi, Louisiana. </w:t>
      </w:r>
    </w:p>
    <w:p w:rsidR="002B379A" w:rsidRDefault="000D0CC9"/>
    <w:sectPr w:rsidR="002B379A" w:rsidSect="00CA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26FA"/>
    <w:rsid w:val="000D0CC9"/>
    <w:rsid w:val="000E6D68"/>
    <w:rsid w:val="0041125D"/>
    <w:rsid w:val="0064702F"/>
    <w:rsid w:val="00CA3FF1"/>
    <w:rsid w:val="00D526FA"/>
    <w:rsid w:val="00DE5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mum8stl8">
    <w:name w:val="marknmum8stl8"/>
    <w:basedOn w:val="DefaultParagraphFont"/>
    <w:rsid w:val="00D526FA"/>
  </w:style>
  <w:style w:type="character" w:customStyle="1" w:styleId="markljftrye5b">
    <w:name w:val="markljftrye5b"/>
    <w:basedOn w:val="DefaultParagraphFont"/>
    <w:rsid w:val="00D526FA"/>
  </w:style>
  <w:style w:type="paragraph" w:customStyle="1" w:styleId="xmsonormal">
    <w:name w:val="x_msonormal"/>
    <w:basedOn w:val="Normal"/>
    <w:rsid w:val="00D52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3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Sonia</dc:creator>
  <cp:lastModifiedBy>OEM</cp:lastModifiedBy>
  <cp:revision>2</cp:revision>
  <cp:lastPrinted>2022-05-26T16:25:00Z</cp:lastPrinted>
  <dcterms:created xsi:type="dcterms:W3CDTF">2022-10-25T18:45:00Z</dcterms:created>
  <dcterms:modified xsi:type="dcterms:W3CDTF">2022-10-25T18:45:00Z</dcterms:modified>
</cp:coreProperties>
</file>