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1" w:rsidRPr="007F5A81" w:rsidRDefault="00C81061" w:rsidP="00C81061">
      <w:pPr>
        <w:rPr>
          <w:rFonts w:ascii="Times New Roman" w:hAnsi="Times New Roman"/>
          <w:sz w:val="22"/>
          <w:szCs w:val="22"/>
        </w:rPr>
      </w:pPr>
    </w:p>
    <w:p w:rsidR="005A1B44" w:rsidRPr="00107C36" w:rsidRDefault="005A1B44" w:rsidP="005A1B44">
      <w:pPr>
        <w:rPr>
          <w:sz w:val="28"/>
          <w:szCs w:val="28"/>
        </w:rPr>
      </w:pPr>
    </w:p>
    <w:p w:rsidR="00640CED" w:rsidRDefault="00640CED" w:rsidP="00640CED"/>
    <w:p w:rsidR="00640CED" w:rsidRPr="00640CED" w:rsidRDefault="00640CED" w:rsidP="00640CED">
      <w:pPr>
        <w:rPr>
          <w:rFonts w:asciiTheme="majorHAnsi" w:hAnsiTheme="majorHAnsi"/>
          <w:sz w:val="32"/>
          <w:szCs w:val="32"/>
        </w:rPr>
      </w:pPr>
      <w:r w:rsidRPr="00640CED">
        <w:rPr>
          <w:rFonts w:asciiTheme="majorHAnsi" w:hAnsiTheme="majorHAnsi"/>
          <w:sz w:val="32"/>
          <w:szCs w:val="32"/>
        </w:rPr>
        <w:t xml:space="preserve">Sharon </w:t>
      </w:r>
      <w:r w:rsidR="00704158" w:rsidRPr="00640CED">
        <w:rPr>
          <w:rFonts w:asciiTheme="majorHAnsi" w:hAnsiTheme="majorHAnsi"/>
          <w:sz w:val="32"/>
          <w:szCs w:val="32"/>
        </w:rPr>
        <w:fldChar w:fldCharType="begin"/>
      </w:r>
      <w:r w:rsidRPr="00640CED">
        <w:rPr>
          <w:rFonts w:asciiTheme="majorHAnsi" w:hAnsiTheme="majorHAnsi"/>
          <w:sz w:val="32"/>
          <w:szCs w:val="32"/>
        </w:rPr>
        <w:instrText xml:space="preserve"> CONTACT _Con-37C80861380 </w:instrText>
      </w:r>
      <w:r w:rsidR="00704158" w:rsidRPr="00640CED">
        <w:rPr>
          <w:rFonts w:asciiTheme="majorHAnsi" w:hAnsiTheme="majorHAnsi"/>
          <w:sz w:val="32"/>
          <w:szCs w:val="32"/>
        </w:rPr>
        <w:fldChar w:fldCharType="separate"/>
      </w:r>
      <w:r w:rsidRPr="00640CED">
        <w:rPr>
          <w:rFonts w:asciiTheme="majorHAnsi" w:hAnsiTheme="majorHAnsi"/>
          <w:sz w:val="32"/>
          <w:szCs w:val="32"/>
        </w:rPr>
        <w:t>Courtney</w:t>
      </w:r>
      <w:r w:rsidR="00704158" w:rsidRPr="00640CED">
        <w:rPr>
          <w:rFonts w:asciiTheme="majorHAnsi" w:hAnsiTheme="majorHAnsi"/>
          <w:sz w:val="32"/>
          <w:szCs w:val="32"/>
        </w:rPr>
        <w:fldChar w:fldCharType="end"/>
      </w:r>
    </w:p>
    <w:p w:rsidR="00640CED" w:rsidRPr="00640CED" w:rsidRDefault="00640CED" w:rsidP="00640CED">
      <w:pPr>
        <w:rPr>
          <w:rFonts w:asciiTheme="majorHAnsi" w:hAnsiTheme="majorHAnsi"/>
          <w:sz w:val="32"/>
          <w:szCs w:val="32"/>
        </w:rPr>
      </w:pPr>
    </w:p>
    <w:p w:rsidR="00640CED" w:rsidRDefault="00903557" w:rsidP="00640C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Since coming to Tulane, Sharon has been engaged in advocacy</w:t>
      </w:r>
      <w:r w:rsidR="00ED0F9F">
        <w:rPr>
          <w:rFonts w:asciiTheme="majorHAnsi" w:hAnsiTheme="majorHAnsi"/>
          <w:sz w:val="32"/>
          <w:szCs w:val="32"/>
        </w:rPr>
        <w:t xml:space="preserve">, communications, and community engagement </w:t>
      </w:r>
      <w:r>
        <w:rPr>
          <w:rFonts w:asciiTheme="majorHAnsi" w:hAnsiTheme="majorHAnsi"/>
          <w:sz w:val="32"/>
          <w:szCs w:val="32"/>
        </w:rPr>
        <w:t xml:space="preserve">for the university in </w:t>
      </w:r>
      <w:r w:rsidR="002D3FD3">
        <w:rPr>
          <w:rFonts w:asciiTheme="majorHAnsi" w:hAnsiTheme="majorHAnsi"/>
          <w:sz w:val="32"/>
          <w:szCs w:val="32"/>
        </w:rPr>
        <w:t>a variety of roles</w:t>
      </w:r>
      <w:r>
        <w:rPr>
          <w:rFonts w:asciiTheme="majorHAnsi" w:hAnsiTheme="majorHAnsi"/>
          <w:sz w:val="32"/>
          <w:szCs w:val="32"/>
        </w:rPr>
        <w:t>.   Initially focused only in the area of Federal Relations she</w:t>
      </w:r>
      <w:r w:rsidR="002D3FD3">
        <w:rPr>
          <w:rFonts w:asciiTheme="majorHAnsi" w:hAnsiTheme="majorHAnsi"/>
          <w:sz w:val="32"/>
          <w:szCs w:val="32"/>
        </w:rPr>
        <w:t xml:space="preserve"> has</w:t>
      </w:r>
      <w:r>
        <w:rPr>
          <w:rFonts w:asciiTheme="majorHAnsi" w:hAnsiTheme="majorHAnsi"/>
          <w:sz w:val="32"/>
          <w:szCs w:val="32"/>
        </w:rPr>
        <w:t xml:space="preserve"> held the positions of Associate Director, Director and Associate Vice President for Federal Relations before expanding her portfolio to include state, local, community and </w:t>
      </w:r>
      <w:r w:rsidR="00ED0F9F">
        <w:rPr>
          <w:rFonts w:asciiTheme="majorHAnsi" w:hAnsiTheme="majorHAnsi"/>
          <w:sz w:val="32"/>
          <w:szCs w:val="32"/>
        </w:rPr>
        <w:t>community</w:t>
      </w:r>
      <w:r>
        <w:rPr>
          <w:rFonts w:asciiTheme="majorHAnsi" w:hAnsiTheme="majorHAnsi"/>
          <w:sz w:val="32"/>
          <w:szCs w:val="32"/>
        </w:rPr>
        <w:t xml:space="preserve"> relations as</w:t>
      </w:r>
      <w:r w:rsidR="00640CED" w:rsidRPr="00640CED">
        <w:rPr>
          <w:rFonts w:asciiTheme="majorHAnsi" w:hAnsiTheme="majorHAnsi"/>
          <w:sz w:val="32"/>
          <w:szCs w:val="32"/>
        </w:rPr>
        <w:t xml:space="preserve"> Vice President for </w:t>
      </w:r>
      <w:r w:rsidRPr="00640CED">
        <w:rPr>
          <w:rFonts w:asciiTheme="majorHAnsi" w:hAnsiTheme="majorHAnsi"/>
          <w:sz w:val="32"/>
          <w:szCs w:val="32"/>
        </w:rPr>
        <w:t>Government &amp;</w:t>
      </w:r>
      <w:r w:rsidR="00640CED" w:rsidRPr="00640CED">
        <w:rPr>
          <w:rFonts w:asciiTheme="majorHAnsi" w:hAnsiTheme="majorHAnsi"/>
          <w:sz w:val="32"/>
          <w:szCs w:val="32"/>
        </w:rPr>
        <w:t xml:space="preserve"> Community </w:t>
      </w:r>
      <w:r w:rsidR="00640CED">
        <w:rPr>
          <w:rFonts w:asciiTheme="majorHAnsi" w:hAnsiTheme="majorHAnsi"/>
          <w:sz w:val="32"/>
          <w:szCs w:val="32"/>
        </w:rPr>
        <w:t>Relations</w:t>
      </w:r>
      <w:r>
        <w:rPr>
          <w:rFonts w:asciiTheme="majorHAnsi" w:hAnsiTheme="majorHAnsi"/>
          <w:sz w:val="32"/>
          <w:szCs w:val="32"/>
        </w:rPr>
        <w:t>.</w:t>
      </w:r>
    </w:p>
    <w:p w:rsidR="00640CED" w:rsidRDefault="00640CED" w:rsidP="00640CED">
      <w:pPr>
        <w:rPr>
          <w:rFonts w:asciiTheme="majorHAnsi" w:hAnsiTheme="majorHAnsi"/>
          <w:sz w:val="32"/>
          <w:szCs w:val="32"/>
        </w:rPr>
      </w:pPr>
    </w:p>
    <w:p w:rsidR="00640CED" w:rsidRDefault="00640CED" w:rsidP="00640CED">
      <w:pPr>
        <w:rPr>
          <w:rFonts w:asciiTheme="majorHAnsi" w:hAnsiTheme="majorHAnsi"/>
          <w:sz w:val="32"/>
          <w:szCs w:val="32"/>
        </w:rPr>
      </w:pPr>
      <w:r w:rsidRPr="00640CED">
        <w:rPr>
          <w:rFonts w:asciiTheme="majorHAnsi" w:hAnsiTheme="majorHAnsi"/>
          <w:sz w:val="32"/>
          <w:szCs w:val="32"/>
        </w:rPr>
        <w:t xml:space="preserve">Prior to Tulane University, Ms. Courtney </w:t>
      </w:r>
      <w:r w:rsidR="00903557">
        <w:rPr>
          <w:rFonts w:asciiTheme="majorHAnsi" w:hAnsiTheme="majorHAnsi"/>
          <w:sz w:val="32"/>
          <w:szCs w:val="32"/>
        </w:rPr>
        <w:t xml:space="preserve">spent seven years on Capitol Hill as </w:t>
      </w:r>
      <w:r w:rsidRPr="00640CED">
        <w:rPr>
          <w:rFonts w:asciiTheme="majorHAnsi" w:hAnsiTheme="majorHAnsi"/>
          <w:sz w:val="32"/>
          <w:szCs w:val="32"/>
        </w:rPr>
        <w:t>a Senior Legislative Assistant to former U.S. Representative John P.</w:t>
      </w:r>
      <w:r w:rsidR="00903557">
        <w:rPr>
          <w:rFonts w:asciiTheme="majorHAnsi" w:hAnsiTheme="majorHAnsi"/>
          <w:sz w:val="32"/>
          <w:szCs w:val="32"/>
        </w:rPr>
        <w:t xml:space="preserve"> Murtha and </w:t>
      </w:r>
      <w:r w:rsidRPr="00640CED">
        <w:rPr>
          <w:rFonts w:asciiTheme="majorHAnsi" w:hAnsiTheme="majorHAnsi"/>
          <w:sz w:val="32"/>
          <w:szCs w:val="32"/>
        </w:rPr>
        <w:t>Legislative Assistant to former U</w:t>
      </w:r>
      <w:r w:rsidR="00903557">
        <w:rPr>
          <w:rFonts w:asciiTheme="majorHAnsi" w:hAnsiTheme="majorHAnsi"/>
          <w:sz w:val="32"/>
          <w:szCs w:val="32"/>
        </w:rPr>
        <w:t>.S. Representative Larkin Smith.</w:t>
      </w:r>
    </w:p>
    <w:p w:rsidR="00903557" w:rsidRDefault="00903557" w:rsidP="00640CED">
      <w:pPr>
        <w:rPr>
          <w:rFonts w:asciiTheme="majorHAnsi" w:hAnsiTheme="majorHAnsi"/>
          <w:sz w:val="32"/>
          <w:szCs w:val="32"/>
        </w:rPr>
      </w:pPr>
    </w:p>
    <w:p w:rsidR="00903557" w:rsidRDefault="00903557" w:rsidP="00640CE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She has served on numerous boards including National Association of Independent Colleges and Universities (NAICU) Board of Directors, Association of American Universities Council on Federal Relations Steering </w:t>
      </w:r>
      <w:r w:rsidR="00ED0F9F">
        <w:rPr>
          <w:rFonts w:asciiTheme="majorHAnsi" w:hAnsiTheme="majorHAnsi"/>
          <w:sz w:val="32"/>
          <w:szCs w:val="32"/>
        </w:rPr>
        <w:t>Committee and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ReNEW</w:t>
      </w:r>
      <w:proofErr w:type="spellEnd"/>
      <w:r>
        <w:rPr>
          <w:rFonts w:asciiTheme="majorHAnsi" w:hAnsiTheme="majorHAnsi"/>
          <w:sz w:val="32"/>
          <w:szCs w:val="32"/>
        </w:rPr>
        <w:t xml:space="preserve"> Schools where she served two terms as President of the Board.  Ms. Courtney was in 2006 presented with the Young Leadership Council Role Model </w:t>
      </w:r>
      <w:r w:rsidR="002D3FD3">
        <w:rPr>
          <w:rFonts w:asciiTheme="majorHAnsi" w:hAnsiTheme="majorHAnsi"/>
          <w:sz w:val="32"/>
          <w:szCs w:val="32"/>
        </w:rPr>
        <w:t xml:space="preserve">award </w:t>
      </w:r>
      <w:r>
        <w:rPr>
          <w:rFonts w:asciiTheme="majorHAnsi" w:hAnsiTheme="majorHAnsi"/>
          <w:sz w:val="32"/>
          <w:szCs w:val="32"/>
        </w:rPr>
        <w:t>for her work post Katrina in advocating for recovery funding for Tulane.</w:t>
      </w:r>
      <w:r w:rsidR="00ED0F9F">
        <w:rPr>
          <w:rFonts w:asciiTheme="majorHAnsi" w:hAnsiTheme="majorHAnsi"/>
          <w:sz w:val="32"/>
          <w:szCs w:val="32"/>
        </w:rPr>
        <w:t xml:space="preserve">  She currently serves on the board for Market Umbrella which oversees the local farmers markets and is Chair of the Board of the Data Center.</w:t>
      </w:r>
    </w:p>
    <w:p w:rsidR="00640CED" w:rsidRPr="00640CED" w:rsidRDefault="00640CED" w:rsidP="00640CED">
      <w:pPr>
        <w:rPr>
          <w:rFonts w:asciiTheme="majorHAnsi" w:hAnsiTheme="majorHAnsi"/>
          <w:sz w:val="32"/>
          <w:szCs w:val="32"/>
        </w:rPr>
      </w:pPr>
    </w:p>
    <w:p w:rsidR="00903557" w:rsidRDefault="00640CED" w:rsidP="002D3FD3">
      <w:pPr>
        <w:rPr>
          <w:rFonts w:ascii="Arial" w:hAnsi="Arial" w:cs="Arial"/>
          <w:color w:val="5B5B5B"/>
          <w:spacing w:val="12"/>
          <w:sz w:val="21"/>
          <w:szCs w:val="21"/>
        </w:rPr>
      </w:pPr>
      <w:r w:rsidRPr="00640CED">
        <w:rPr>
          <w:rFonts w:asciiTheme="majorHAnsi" w:hAnsiTheme="majorHAnsi"/>
          <w:sz w:val="32"/>
          <w:szCs w:val="32"/>
        </w:rPr>
        <w:t xml:space="preserve">Ms. Courtney </w:t>
      </w:r>
      <w:r w:rsidR="002D3FD3">
        <w:rPr>
          <w:rFonts w:asciiTheme="majorHAnsi" w:hAnsiTheme="majorHAnsi"/>
          <w:sz w:val="32"/>
          <w:szCs w:val="32"/>
        </w:rPr>
        <w:t xml:space="preserve">is a graduate of the University of Mississippi where she majored in journalism.  </w:t>
      </w:r>
    </w:p>
    <w:p w:rsidR="00903557" w:rsidRDefault="00903557" w:rsidP="00640CED"/>
    <w:p w:rsidR="001E161D" w:rsidRPr="001B7539" w:rsidRDefault="001E161D" w:rsidP="00C81061">
      <w:pPr>
        <w:rPr>
          <w:rFonts w:asciiTheme="minorHAnsi" w:hAnsiTheme="minorHAnsi" w:cstheme="minorHAnsi"/>
          <w:sz w:val="22"/>
          <w:szCs w:val="22"/>
        </w:rPr>
      </w:pPr>
    </w:p>
    <w:sectPr w:rsidR="001E161D" w:rsidRPr="001B7539" w:rsidSect="007041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166" w:bottom="1440" w:left="1166" w:header="86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EA" w:rsidRDefault="00A160EA">
      <w:r>
        <w:separator/>
      </w:r>
    </w:p>
  </w:endnote>
  <w:endnote w:type="continuationSeparator" w:id="0">
    <w:p w:rsidR="00A160EA" w:rsidRDefault="00A1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1" w:rsidRDefault="00704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7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761" w:rsidRDefault="002927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1" w:rsidRDefault="007041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7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761" w:rsidRDefault="0029276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1" w:rsidRDefault="00292761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EA" w:rsidRDefault="00A160EA">
      <w:r>
        <w:separator/>
      </w:r>
    </w:p>
  </w:footnote>
  <w:footnote w:type="continuationSeparator" w:id="0">
    <w:p w:rsidR="00A160EA" w:rsidRDefault="00A1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1" w:rsidRDefault="00292761">
    <w:pPr>
      <w:pStyle w:val="Header"/>
      <w:tabs>
        <w:tab w:val="right" w:pos="9630"/>
      </w:tabs>
      <w:rPr>
        <w:rFonts w:ascii="Arial" w:hAnsi="Arial"/>
        <w:color w:val="00000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1" w:rsidRDefault="00292761">
    <w:pPr>
      <w:framePr w:h="0" w:hSpace="180" w:wrap="around" w:vAnchor="text" w:hAnchor="page" w:x="8641" w:y="-38"/>
      <w:tabs>
        <w:tab w:val="right" w:pos="9630"/>
      </w:tabs>
      <w:ind w:right="-15"/>
    </w:pPr>
    <w:r>
      <w:rPr>
        <w:noProof/>
      </w:rPr>
      <w:drawing>
        <wp:inline distT="0" distB="0" distL="0" distR="0">
          <wp:extent cx="1704975" cy="609600"/>
          <wp:effectExtent l="0" t="0" r="9525" b="0"/>
          <wp:docPr id="1" name="Picture 1" descr="tushield_word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shield_word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761" w:rsidRDefault="00292761">
    <w:pPr>
      <w:tabs>
        <w:tab w:val="right" w:pos="9630"/>
      </w:tabs>
      <w:spacing w:before="720"/>
      <w:rPr>
        <w:color w:val="000000"/>
      </w:rPr>
    </w:pPr>
  </w:p>
  <w:p w:rsidR="00292761" w:rsidRPr="00F3035B" w:rsidRDefault="00292761" w:rsidP="00F3035B">
    <w:pPr>
      <w:rPr>
        <w:rFonts w:ascii="Book Antiqua" w:hAnsi="Book Antiqua"/>
        <w:i/>
        <w:color w:val="003300"/>
        <w:sz w:val="20"/>
      </w:rPr>
    </w:pPr>
    <w:r>
      <w:rPr>
        <w:rFonts w:ascii="Book Antiqua" w:hAnsi="Book Antiqua"/>
        <w:i/>
        <w:color w:val="003300"/>
        <w:sz w:val="20"/>
      </w:rPr>
      <w:t>Office of Government &amp; Community Relations</w:t>
    </w:r>
  </w:p>
  <w:p w:rsidR="00292761" w:rsidRDefault="00292761">
    <w:pPr>
      <w:tabs>
        <w:tab w:val="right" w:pos="9360"/>
      </w:tabs>
      <w:rPr>
        <w:rFonts w:ascii="Arial" w:hAnsi="Arial"/>
        <w:color w:val="00000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E47"/>
    <w:multiLevelType w:val="hybridMultilevel"/>
    <w:tmpl w:val="514E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8E1"/>
    <w:multiLevelType w:val="hybridMultilevel"/>
    <w:tmpl w:val="7BE8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B636E"/>
    <w:multiLevelType w:val="hybridMultilevel"/>
    <w:tmpl w:val="8DD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B0"/>
    <w:rsid w:val="001B7539"/>
    <w:rsid w:val="001C73D4"/>
    <w:rsid w:val="001E161D"/>
    <w:rsid w:val="00211A44"/>
    <w:rsid w:val="00247AEC"/>
    <w:rsid w:val="0025178A"/>
    <w:rsid w:val="00262DF4"/>
    <w:rsid w:val="0027401C"/>
    <w:rsid w:val="00292761"/>
    <w:rsid w:val="002D3FD3"/>
    <w:rsid w:val="004A4663"/>
    <w:rsid w:val="004D38D0"/>
    <w:rsid w:val="00544A49"/>
    <w:rsid w:val="00567810"/>
    <w:rsid w:val="005A1B44"/>
    <w:rsid w:val="00640CED"/>
    <w:rsid w:val="006659E7"/>
    <w:rsid w:val="00675306"/>
    <w:rsid w:val="00704158"/>
    <w:rsid w:val="00710CB0"/>
    <w:rsid w:val="007D26C3"/>
    <w:rsid w:val="00811E34"/>
    <w:rsid w:val="008723FD"/>
    <w:rsid w:val="00874C6C"/>
    <w:rsid w:val="00903557"/>
    <w:rsid w:val="00927DB3"/>
    <w:rsid w:val="009961A2"/>
    <w:rsid w:val="009A1C66"/>
    <w:rsid w:val="00A057B2"/>
    <w:rsid w:val="00A160EA"/>
    <w:rsid w:val="00A67476"/>
    <w:rsid w:val="00B2102B"/>
    <w:rsid w:val="00B2255F"/>
    <w:rsid w:val="00B3002B"/>
    <w:rsid w:val="00B85F96"/>
    <w:rsid w:val="00BE3BC5"/>
    <w:rsid w:val="00C2015F"/>
    <w:rsid w:val="00C2713C"/>
    <w:rsid w:val="00C81061"/>
    <w:rsid w:val="00CE17A9"/>
    <w:rsid w:val="00ED0F9F"/>
    <w:rsid w:val="00F3035B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704158"/>
    <w:pPr>
      <w:keepNext/>
      <w:tabs>
        <w:tab w:val="right" w:pos="9360"/>
      </w:tabs>
      <w:outlineLvl w:val="0"/>
    </w:pPr>
    <w:rPr>
      <w:rFonts w:ascii="Book Antiqua" w:hAnsi="Book Antiqua"/>
      <w:i/>
      <w:iCs/>
      <w:color w:val="004C2F"/>
      <w:sz w:val="20"/>
    </w:rPr>
  </w:style>
  <w:style w:type="paragraph" w:styleId="Heading2">
    <w:name w:val="heading 2"/>
    <w:basedOn w:val="Normal"/>
    <w:next w:val="Normal"/>
    <w:qFormat/>
    <w:rsid w:val="00704158"/>
    <w:pPr>
      <w:keepNext/>
      <w:tabs>
        <w:tab w:val="right" w:pos="9360"/>
      </w:tabs>
      <w:outlineLvl w:val="1"/>
    </w:pPr>
    <w:rPr>
      <w:rFonts w:ascii="Book Antiqua" w:hAnsi="Book Antiqua"/>
      <w:i/>
      <w:iCs/>
      <w:color w:val="002E1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Heading">
    <w:name w:val="Our Heading"/>
    <w:basedOn w:val="Normal"/>
    <w:rsid w:val="00704158"/>
    <w:pPr>
      <w:keepNext/>
      <w:keepLines/>
      <w:widowControl w:val="0"/>
      <w:tabs>
        <w:tab w:val="left" w:pos="360"/>
      </w:tabs>
    </w:pPr>
    <w:rPr>
      <w:rFonts w:ascii="Arial" w:hAnsi="Arial"/>
      <w:b/>
      <w:i/>
      <w:snapToGrid w:val="0"/>
      <w:sz w:val="38"/>
    </w:rPr>
  </w:style>
  <w:style w:type="paragraph" w:styleId="Header">
    <w:name w:val="header"/>
    <w:basedOn w:val="Normal"/>
    <w:rsid w:val="00704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158"/>
  </w:style>
  <w:style w:type="paragraph" w:styleId="BalloonText">
    <w:name w:val="Balloon Text"/>
    <w:basedOn w:val="Normal"/>
    <w:link w:val="BalloonTextChar"/>
    <w:rsid w:val="001B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B44"/>
    <w:pPr>
      <w:ind w:left="720"/>
      <w:contextualSpacing/>
    </w:pPr>
    <w:rPr>
      <w:rFonts w:ascii="Lucida Grande" w:eastAsia="Lucida Grande" w:hAnsi="Lucida Grande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0355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 Affairs Letterhead</vt:lpstr>
    </vt:vector>
  </TitlesOfParts>
  <Company>Tulane University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 Affairs Letterhead</dc:title>
  <dc:subject>Letterhead</dc:subject>
  <dc:creator>Randall_Legeai</dc:creator>
  <cp:lastModifiedBy>OEM</cp:lastModifiedBy>
  <cp:revision>2</cp:revision>
  <cp:lastPrinted>2012-09-24T13:28:00Z</cp:lastPrinted>
  <dcterms:created xsi:type="dcterms:W3CDTF">2023-02-27T18:43:00Z</dcterms:created>
  <dcterms:modified xsi:type="dcterms:W3CDTF">2023-02-27T18:43:00Z</dcterms:modified>
</cp:coreProperties>
</file>